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8F" w:rsidRDefault="00517E8F" w:rsidP="00517E8F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Records, Retention</w:t>
      </w:r>
      <w:bookmarkStart w:id="0" w:name="_GoBack"/>
      <w:bookmarkEnd w:id="0"/>
      <w:r w:rsidR="00100FE3">
        <w:rPr>
          <w:rFonts w:ascii="Calibri" w:hAnsi="Calibri" w:cs="Calibri"/>
          <w:color w:val="000000"/>
        </w:rPr>
        <w:t> and</w:t>
      </w:r>
      <w:r>
        <w:rPr>
          <w:rFonts w:ascii="Calibri" w:hAnsi="Calibri" w:cs="Calibri"/>
          <w:color w:val="000000"/>
        </w:rPr>
        <w:t xml:space="preserve"> Disposition Schedule Amendment</w:t>
      </w:r>
    </w:p>
    <w:p w:rsidR="00517E8F" w:rsidRDefault="00517E8F" w:rsidP="00517E8F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517E8F" w:rsidRDefault="00517E8F" w:rsidP="00517E8F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hyperlink r:id="rId5" w:history="1">
        <w:r>
          <w:rPr>
            <w:rStyle w:val="Hyperlink"/>
            <w:rFonts w:ascii="Calibri" w:hAnsi="Calibri" w:cs="Calibri"/>
          </w:rPr>
          <w:t>http://www.ncdcr.gov/Portals/26/PDF/schedules/lea_amendment_1999.pdf</w:t>
        </w:r>
      </w:hyperlink>
    </w:p>
    <w:p w:rsidR="00D959AD" w:rsidRDefault="00D959AD"/>
    <w:sectPr w:rsidR="00D95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F"/>
    <w:rsid w:val="00100FE3"/>
    <w:rsid w:val="00517E8F"/>
    <w:rsid w:val="00D9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E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7E8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E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7E8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dcr.gov/Portals/26/PDF/schedules/lea_amendment_199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Scotland County Schools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Chance</dc:creator>
  <cp:keywords/>
  <dc:description/>
  <cp:lastModifiedBy>Sherry Chance</cp:lastModifiedBy>
  <cp:revision>2</cp:revision>
  <dcterms:created xsi:type="dcterms:W3CDTF">2014-11-12T20:22:00Z</dcterms:created>
  <dcterms:modified xsi:type="dcterms:W3CDTF">2014-11-12T20:23:00Z</dcterms:modified>
</cp:coreProperties>
</file>